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341A60" w:rsidRPr="00341A60" w:rsidRDefault="00341A60" w:rsidP="00341A60">
      <w:pPr>
        <w:spacing w:after="0" w:line="240" w:lineRule="auto"/>
        <w:jc w:val="right"/>
        <w:rPr>
          <w:rFonts w:eastAsia="Times New Roman" w:cs="Sylfaen"/>
          <w:color w:val="auto"/>
          <w:sz w:val="20"/>
          <w:szCs w:val="24"/>
        </w:rPr>
      </w:pPr>
      <w:r w:rsidRPr="00341A60">
        <w:rPr>
          <w:rFonts w:eastAsia="Times New Roman" w:cs="Sylfaen"/>
          <w:color w:val="auto"/>
          <w:sz w:val="20"/>
          <w:szCs w:val="24"/>
          <w:lang w:val="pt-BR"/>
        </w:rPr>
        <w:t>Հավելված</w:t>
      </w:r>
      <w:r w:rsidRPr="002177F4">
        <w:rPr>
          <w:rFonts w:eastAsia="Times New Roman" w:cs="Sylfaen"/>
          <w:color w:val="auto"/>
          <w:sz w:val="20"/>
          <w:szCs w:val="24"/>
        </w:rPr>
        <w:t xml:space="preserve"> </w:t>
      </w:r>
      <w:r w:rsidRPr="00341A60">
        <w:rPr>
          <w:rFonts w:eastAsia="Times New Roman" w:cs="Sylfaen"/>
          <w:color w:val="auto"/>
          <w:sz w:val="20"/>
          <w:szCs w:val="24"/>
        </w:rPr>
        <w:t>1</w:t>
      </w:r>
    </w:p>
    <w:p w:rsidR="00341A60" w:rsidRPr="002177F4" w:rsidRDefault="00341A60" w:rsidP="00341A60">
      <w:pPr>
        <w:spacing w:after="0" w:line="240" w:lineRule="auto"/>
        <w:jc w:val="right"/>
        <w:rPr>
          <w:rFonts w:eastAsia="Times New Roman"/>
          <w:color w:val="auto"/>
          <w:sz w:val="20"/>
          <w:szCs w:val="24"/>
        </w:rPr>
      </w:pPr>
      <w:r w:rsidRPr="002177F4">
        <w:rPr>
          <w:rFonts w:eastAsia="Times New Roman" w:cs="Sylfaen"/>
          <w:color w:val="auto"/>
          <w:sz w:val="20"/>
          <w:szCs w:val="24"/>
        </w:rPr>
        <w:t xml:space="preserve">&lt;&lt;     &gt;&gt; &lt;&lt;     &gt;&gt; </w:t>
      </w:r>
      <w:proofErr w:type="gramStart"/>
      <w:r w:rsidRPr="002177F4">
        <w:rPr>
          <w:rFonts w:eastAsia="Times New Roman" w:cs="Sylfaen"/>
          <w:color w:val="auto"/>
          <w:sz w:val="20"/>
          <w:szCs w:val="24"/>
        </w:rPr>
        <w:t xml:space="preserve">20  </w:t>
      </w:r>
      <w:r w:rsidRPr="00341A60">
        <w:rPr>
          <w:rFonts w:eastAsia="Times New Roman" w:cs="Sylfaen"/>
          <w:color w:val="auto"/>
          <w:sz w:val="20"/>
          <w:szCs w:val="24"/>
          <w:lang w:val="pt-BR"/>
        </w:rPr>
        <w:t>թ</w:t>
      </w:r>
      <w:proofErr w:type="gramEnd"/>
      <w:r w:rsidRPr="002177F4">
        <w:rPr>
          <w:rFonts w:eastAsia="Times New Roman" w:cs="Sylfaen"/>
          <w:color w:val="auto"/>
          <w:sz w:val="20"/>
          <w:szCs w:val="24"/>
        </w:rPr>
        <w:t>.</w:t>
      </w:r>
      <w:r w:rsidRPr="002177F4">
        <w:rPr>
          <w:rFonts w:eastAsia="Times New Roman"/>
          <w:color w:val="auto"/>
          <w:sz w:val="20"/>
          <w:szCs w:val="24"/>
        </w:rPr>
        <w:t xml:space="preserve"> </w:t>
      </w:r>
      <w:r w:rsidRPr="00341A60">
        <w:rPr>
          <w:rFonts w:eastAsia="Times New Roman"/>
          <w:color w:val="auto"/>
          <w:sz w:val="20"/>
          <w:szCs w:val="24"/>
          <w:lang w:val="es-ES"/>
        </w:rPr>
        <w:t>կնքված</w:t>
      </w:r>
      <w:r w:rsidRPr="002177F4">
        <w:rPr>
          <w:rFonts w:eastAsia="Times New Roman"/>
          <w:color w:val="auto"/>
          <w:sz w:val="20"/>
          <w:szCs w:val="24"/>
        </w:rPr>
        <w:t xml:space="preserve"> </w:t>
      </w:r>
    </w:p>
    <w:p w:rsidR="00341A60" w:rsidRPr="002177F4" w:rsidRDefault="00341A60" w:rsidP="00341A60">
      <w:pPr>
        <w:spacing w:line="240" w:lineRule="auto"/>
        <w:jc w:val="right"/>
        <w:rPr>
          <w:rFonts w:ascii="Sylfaen" w:hAnsi="Sylfaen"/>
          <w:b/>
        </w:rPr>
      </w:pPr>
      <w:r w:rsidRPr="00341A60">
        <w:rPr>
          <w:rFonts w:eastAsia="Times New Roman"/>
          <w:color w:val="auto"/>
          <w:sz w:val="20"/>
          <w:szCs w:val="24"/>
          <w:lang w:val="pt-BR"/>
        </w:rPr>
        <w:t>N</w:t>
      </w:r>
      <w:r w:rsidRPr="002177F4">
        <w:rPr>
          <w:rFonts w:eastAsia="Times New Roman"/>
          <w:color w:val="auto"/>
          <w:sz w:val="20"/>
          <w:szCs w:val="24"/>
        </w:rPr>
        <w:t xml:space="preserve"> </w:t>
      </w:r>
      <w:r w:rsidRPr="00341A60">
        <w:rPr>
          <w:rFonts w:eastAsia="Times New Roman"/>
          <w:color w:val="auto"/>
          <w:sz w:val="20"/>
          <w:szCs w:val="24"/>
          <w:lang w:val="ru-RU"/>
        </w:rPr>
        <w:t>ՈՒԱԿ</w:t>
      </w:r>
      <w:r w:rsidRPr="002177F4">
        <w:rPr>
          <w:rFonts w:eastAsia="Times New Roman"/>
          <w:color w:val="auto"/>
          <w:sz w:val="20"/>
          <w:szCs w:val="24"/>
        </w:rPr>
        <w:t>-</w:t>
      </w:r>
      <w:r w:rsidRPr="00341A60">
        <w:rPr>
          <w:rFonts w:eastAsia="Times New Roman"/>
          <w:color w:val="auto"/>
          <w:sz w:val="20"/>
          <w:szCs w:val="24"/>
          <w:lang w:val="ru-RU"/>
        </w:rPr>
        <w:t>ՇՀԱՊՁԲ</w:t>
      </w:r>
      <w:r w:rsidRPr="002177F4">
        <w:rPr>
          <w:rFonts w:eastAsia="Times New Roman"/>
          <w:color w:val="auto"/>
          <w:sz w:val="20"/>
          <w:szCs w:val="24"/>
        </w:rPr>
        <w:t>-15/16-1</w:t>
      </w:r>
      <w:r w:rsidRPr="002177F4">
        <w:rPr>
          <w:rFonts w:eastAsia="Times New Roman"/>
          <w:i/>
          <w:color w:val="auto"/>
          <w:sz w:val="20"/>
          <w:szCs w:val="24"/>
        </w:rPr>
        <w:t xml:space="preserve"> </w:t>
      </w:r>
      <w:r w:rsidRPr="00341A60">
        <w:rPr>
          <w:rFonts w:eastAsia="Times New Roman"/>
          <w:i/>
          <w:color w:val="auto"/>
          <w:sz w:val="20"/>
          <w:szCs w:val="24"/>
          <w:lang w:val="hy-AM"/>
        </w:rPr>
        <w:t>ծածկագրով</w:t>
      </w:r>
      <w:r w:rsidRPr="002177F4">
        <w:rPr>
          <w:rFonts w:eastAsia="Times New Roman"/>
          <w:i/>
          <w:color w:val="auto"/>
          <w:sz w:val="20"/>
          <w:szCs w:val="24"/>
        </w:rPr>
        <w:t xml:space="preserve"> </w:t>
      </w:r>
      <w:r w:rsidRPr="00341A60">
        <w:rPr>
          <w:rFonts w:eastAsia="Times New Roman"/>
          <w:i/>
          <w:color w:val="auto"/>
          <w:sz w:val="20"/>
          <w:szCs w:val="24"/>
        </w:rPr>
        <w:t>գնման</w:t>
      </w:r>
      <w:r w:rsidRPr="002177F4">
        <w:rPr>
          <w:rFonts w:eastAsia="Times New Roman"/>
          <w:i/>
          <w:color w:val="auto"/>
          <w:sz w:val="20"/>
          <w:szCs w:val="24"/>
        </w:rPr>
        <w:t xml:space="preserve"> </w:t>
      </w:r>
      <w:r w:rsidRPr="00341A60">
        <w:rPr>
          <w:rFonts w:eastAsia="Times New Roman"/>
          <w:i/>
          <w:color w:val="auto"/>
          <w:sz w:val="20"/>
          <w:szCs w:val="24"/>
          <w:lang w:val="ru-RU"/>
        </w:rPr>
        <w:t>պայմանագրի</w:t>
      </w:r>
      <w:r w:rsidRPr="00E70682">
        <w:rPr>
          <w:rFonts w:ascii="Sylfaen" w:hAnsi="Sylfaen"/>
          <w:b/>
          <w:lang w:val="af-ZA"/>
        </w:rPr>
        <w:t xml:space="preserve"> </w:t>
      </w:r>
    </w:p>
    <w:p w:rsidR="00FF63DC" w:rsidRPr="002177F4" w:rsidRDefault="00FF63DC" w:rsidP="00341A60">
      <w:pPr>
        <w:spacing w:line="240" w:lineRule="auto"/>
        <w:jc w:val="center"/>
        <w:rPr>
          <w:rFonts w:ascii="Sylfaen" w:hAnsi="Sylfaen"/>
          <w:b/>
        </w:rPr>
      </w:pPr>
      <w:r w:rsidRPr="00FF63DC">
        <w:rPr>
          <w:rFonts w:ascii="Sylfaen" w:hAnsi="Sylfaen"/>
          <w:b/>
          <w:lang w:val="ru-RU"/>
        </w:rPr>
        <w:t>ԲԺՇԿԱԱԿՆ</w:t>
      </w:r>
      <w:r w:rsidRPr="002177F4">
        <w:rPr>
          <w:rFonts w:ascii="Sylfaen" w:hAnsi="Sylfaen"/>
          <w:b/>
        </w:rPr>
        <w:t xml:space="preserve"> </w:t>
      </w:r>
      <w:r w:rsidRPr="00FF63DC">
        <w:rPr>
          <w:rFonts w:ascii="Sylfaen" w:hAnsi="Sylfaen"/>
          <w:b/>
          <w:lang w:val="ru-RU"/>
        </w:rPr>
        <w:t>ՍԱՐՔԱՎՈՐՈՒՄՆԵՐ</w:t>
      </w:r>
      <w:r w:rsidRPr="002177F4">
        <w:rPr>
          <w:rFonts w:ascii="Sylfaen" w:hAnsi="Sylfaen"/>
          <w:b/>
        </w:rPr>
        <w:t xml:space="preserve"> </w:t>
      </w:r>
      <w:r w:rsidRPr="00FF63DC">
        <w:rPr>
          <w:rFonts w:ascii="Sylfaen" w:hAnsi="Sylfaen"/>
          <w:b/>
          <w:lang w:val="ru-RU"/>
        </w:rPr>
        <w:t>ԳՈՐԾԻՔՆԵՐ</w:t>
      </w:r>
      <w:r w:rsidRPr="002177F4">
        <w:rPr>
          <w:rFonts w:ascii="Sylfaen" w:hAnsi="Sylfaen"/>
          <w:b/>
        </w:rPr>
        <w:t xml:space="preserve"> </w:t>
      </w:r>
      <w:r w:rsidRPr="00FF63DC">
        <w:rPr>
          <w:rFonts w:ascii="Sylfaen" w:hAnsi="Sylfaen"/>
          <w:b/>
          <w:lang w:val="ru-RU"/>
        </w:rPr>
        <w:t>ԵՎ</w:t>
      </w:r>
      <w:r w:rsidRPr="002177F4">
        <w:rPr>
          <w:rFonts w:ascii="Sylfaen" w:hAnsi="Sylfaen"/>
          <w:b/>
        </w:rPr>
        <w:t xml:space="preserve"> </w:t>
      </w:r>
      <w:r w:rsidRPr="00FF63DC">
        <w:rPr>
          <w:rFonts w:ascii="Sylfaen" w:hAnsi="Sylfaen"/>
          <w:b/>
          <w:lang w:val="ru-RU"/>
        </w:rPr>
        <w:t>ՊԱՐԱԳԱՆԵՐԻ</w:t>
      </w:r>
      <w:r w:rsidRPr="002177F4">
        <w:rPr>
          <w:rFonts w:ascii="Sylfaen" w:hAnsi="Sylfaen"/>
          <w:b/>
        </w:rPr>
        <w:t xml:space="preserve"> </w:t>
      </w:r>
      <w:r w:rsidRPr="00FF63DC">
        <w:rPr>
          <w:rFonts w:ascii="Sylfaen" w:hAnsi="Sylfaen"/>
          <w:b/>
          <w:lang w:val="ru-RU"/>
        </w:rPr>
        <w:t>ՁԵՌՔԲԵՐՄԱՆ</w:t>
      </w:r>
    </w:p>
    <w:p w:rsidR="00955A54" w:rsidRPr="00E70682" w:rsidRDefault="00955A54" w:rsidP="00341A60">
      <w:pPr>
        <w:spacing w:line="240" w:lineRule="auto"/>
        <w:jc w:val="center"/>
        <w:rPr>
          <w:rFonts w:ascii="Sylfaen" w:hAnsi="Sylfaen"/>
          <w:b/>
          <w:lang w:val="af-ZA"/>
        </w:rPr>
      </w:pPr>
      <w:r w:rsidRPr="00E70682">
        <w:rPr>
          <w:rFonts w:ascii="Sylfaen" w:hAnsi="Sylfaen"/>
          <w:b/>
          <w:lang w:val="af-ZA"/>
        </w:rPr>
        <w:t>ՏԵԽՆԻԿԱԿԱՆ ԲՆՈՒԹԱԳԻՐ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1985"/>
        <w:gridCol w:w="10064"/>
        <w:gridCol w:w="1134"/>
        <w:gridCol w:w="992"/>
      </w:tblGrid>
      <w:tr w:rsidR="00FF63DC" w:rsidRPr="00E70682" w:rsidTr="00FF63DC">
        <w:trPr>
          <w:trHeight w:val="588"/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0064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Բնութագիրը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Չ/Մ</w:t>
            </w:r>
          </w:p>
        </w:tc>
        <w:tc>
          <w:tcPr>
            <w:tcW w:w="992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</w:tr>
      <w:tr w:rsidR="00FF63DC" w:rsidRPr="00E70682" w:rsidTr="00FF63DC">
        <w:trPr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985" w:type="dxa"/>
            <w:vAlign w:val="center"/>
          </w:tcPr>
          <w:p w:rsidR="00FF63DC" w:rsidRPr="00772163" w:rsidRDefault="00FF63DC" w:rsidP="0076361C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Ավտոմատ</w:t>
            </w:r>
            <w:r w:rsidRPr="007721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ներարկիչ</w:t>
            </w:r>
          </w:p>
          <w:p w:rsidR="00FF63DC" w:rsidRPr="00E70682" w:rsidRDefault="00FF63DC" w:rsidP="0076361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Imaxeon</w:t>
            </w:r>
            <w:r w:rsidRPr="007721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Salient</w:t>
            </w:r>
            <w:r w:rsidRPr="007721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D</w:t>
            </w:r>
            <w:r w:rsidRPr="007721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</w:p>
        </w:tc>
        <w:tc>
          <w:tcPr>
            <w:tcW w:w="10064" w:type="dxa"/>
          </w:tcPr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Ավտոմատ ներարկիչ Imaxeon Salient D,  նախատեսված ախտորոշիչ հետազոտություններ կատարելու համար, համակարգչային շերտագրիչի հետ աշխատելու հնարավորությամբ: Գունավոր սենսորային էկրանով և  երկու միանվագ ներարկիչների գլխիկով: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Արձանագրության կատարման լուսային ազդանշանով, ռենտգեն-կոնտրաստային լուծույթի վերահսկողությամբ, ճնշման կարգավորման ներկառուցված համակարգով և ներարկման գլխիկի դիրքի որոշումով (ներարկիչի գլխիկի վերեվում գտնվելու ժամանակ՝ ներարկման սկզբի արգելք)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Ընդհանուր բնութագիր՝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Օգտագործվող միանվագ ներարկիչների ծավալը 190 մլ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Ռենգեն-կոնտրաստային լուծույթի ներարկման հոսքի արագության միջակայքը – ոչ պակաս քան 0.1-10 մլ/վ, ոչ ավել քան 0.1 մլ քայլով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Ծրագրավորվող ներարկման ծավալ ոչ պակաս քան 1մլ-ից մինչ միանվագ ներարկիչի առավելագույն ծավալը: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Ծրագրավորվող հրահանգի սպասում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Ծրագրավորվող դադար ոչ պակաս քան 1-900վրկ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Ծրագրավորվող ճնշում ոչ պակաս քան 100-300psi, 1 psi քայլով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Ներարկման տեվողությունը կախված  արագությունից և ծավալից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Ներարկման պրոտոկոլի առաջին քայլի ծրագրավորման հնարավորություն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Ներարկման պրոտոկոլների պահպանում ոչ պակաս քան 20 հատ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Բազմաքայլ ներարկման պրոտոկոլներ, ոչ պակաս քան 6 քայլ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Ներարկիչի մխոցի և միանվագ ներարկիչի համակցումը - ավտոմատ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Ներարկիչի ծրագրավորման և կառավարման հնարավորություն հեռակառավարման վահանակից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Հեռակառավարման վահանակ – ներարկումը սկսելու և կանգնացնելու հնարավորությամբ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Միանվագ ներարկիչի անջատումից հետո, մխոցի ավտոմատ կայանում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Ներարկիչի գլխիկի վրա ներարկման պատրաստության լուսային ազդանշան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Օդի բացակայության հաստատման կոճակ  ներարկիչի գլխիկի վրա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Ռենտգեն-կոնտրաստային լուծույթի ներարկման արձանագրությունների պահպանում հիշողության մեջ ոչ պակաս քան 100  արձանագրություն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Մարտկոցներից աշխատելու հնարավորություն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Տեխնիկական Տվյալներ՝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Էլեկտրասնուցումը 100-230 Վ, 50/60 Հց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Քաշը ոչ ավել քան – 25,5 կգ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Չափսերը ոչ ավել քանի  – 500х 474х1315մմ;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Լրակազմը՝</w:t>
            </w:r>
          </w:p>
          <w:p w:rsidR="00FF63DC" w:rsidRPr="00772163" w:rsidRDefault="00FF63DC" w:rsidP="00E70682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Նախնական ծախսանյութերի հավաքածու – </w:t>
            </w:r>
            <w:r w:rsidRPr="00341A60">
              <w:rPr>
                <w:rFonts w:ascii="Sylfaen" w:hAnsi="Sylfaen"/>
                <w:sz w:val="16"/>
                <w:szCs w:val="16"/>
                <w:lang w:val="hy-AM"/>
              </w:rPr>
              <w:t>50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 xml:space="preserve"> հատ</w:t>
            </w:r>
          </w:p>
          <w:p w:rsidR="00FF63DC" w:rsidRPr="00772163" w:rsidRDefault="00FF63DC" w:rsidP="00E70682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Ամբողջ համակարգի երաշխիք 1 տարի</w:t>
            </w:r>
          </w:p>
          <w:p w:rsidR="00FF63DC" w:rsidRPr="00257A30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257A30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257A30">
              <w:rPr>
                <w:rFonts w:ascii="Sylfaen" w:hAnsi="Sylfaen"/>
                <w:sz w:val="16"/>
                <w:szCs w:val="16"/>
                <w:lang w:val="hy-AM"/>
              </w:rPr>
              <w:tab/>
              <w:t>Տեղադրում և ուսուցում տեղում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լ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րակազմ</w:t>
            </w:r>
          </w:p>
        </w:tc>
        <w:tc>
          <w:tcPr>
            <w:tcW w:w="992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</w:tr>
    </w:tbl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tbl>
      <w:tblPr>
        <w:tblStyle w:val="a3"/>
        <w:tblW w:w="14992" w:type="dxa"/>
        <w:jc w:val="center"/>
        <w:tblLook w:val="04A0" w:firstRow="1" w:lastRow="0" w:firstColumn="1" w:lastColumn="0" w:noHBand="0" w:noVBand="1"/>
      </w:tblPr>
      <w:tblGrid>
        <w:gridCol w:w="675"/>
        <w:gridCol w:w="1985"/>
        <w:gridCol w:w="10064"/>
        <w:gridCol w:w="1134"/>
        <w:gridCol w:w="1134"/>
      </w:tblGrid>
      <w:tr w:rsidR="00FF63DC" w:rsidRPr="00E70682" w:rsidTr="00FF63DC">
        <w:trPr>
          <w:trHeight w:val="583"/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006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Բնութագիրը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Չ/Մ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</w:tr>
      <w:tr w:rsidR="00FF63DC" w:rsidRPr="00E70682" w:rsidTr="00FF63DC">
        <w:trPr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6361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Ուրոֆլոումետեր - Uroport, TIC, Germany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</w:p>
        </w:tc>
        <w:tc>
          <w:tcPr>
            <w:tcW w:w="10064" w:type="dxa"/>
          </w:tcPr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Ուրոֆլոումետեր Uroport,  նախատեսված ուրոդիմիկ պարամետրերի գրանցման և արտահանման համար: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Գրարվող պառամետրերը՝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Առավելագույն հոսք Qmax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Միջին հոսք Qave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Ժամանակը Qmax TQmax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Ծավալը Qmax VQmax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Ընդհանուր ծավալ Vcomp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Հոսքի սկզբի դադար Tdet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Հոսքի ժամանակ T100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Միզելու ընդհանուր ժամանակ Tmik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Տեխնիկական տվյալներ՝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Ջերմային տպիչ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Կարգաբերումը – ավտոմատ, ծրագրային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Ավտոմատ հավասարակշռության կարգաբերում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Կարգաբերման միջակայք +/- 40%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Հոսքի կարգաբերման միջակայք 0-10 մլ/վ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Չափման միջակայք 0-100մլ/վ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Ճշգրտություն +/- 2%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Թողունակությունը &lt;0.5 մլ/վ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Ծրագրային զտիչ 1-10 Հց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Իմպեդանս 1000 Օհմ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Թվային թողունակությունը 24 Բիթ/1 կՀց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Մեզի ընդհանուր ծավալը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1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100գ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Ավտոմատ կամ մանուալ չափման սկզբի ռեժիմ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Ծավալի գրաֆիկական սանդղակը 25մլ/վ կամ 50մլ/վ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Սեռտիֆիկատներ - CE, 93/42/EEC, IEC 601-1, EN 60601-1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Հավելյալ հնարավոր է ձեռք բերել՝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Պատի ամրակալներ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Սիռոկի տիպի նոմոգրամներ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Հիվանդանոցի լոգո-ի արտատպում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Լրակազմը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Ուրոֆլոումետեր Uroport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Ամբողջ համակարգի երաշխիք 1 տարի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Տեղադրում և ուսուցում տեղում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լ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րակազմ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</w:tr>
    </w:tbl>
    <w:p w:rsidR="00EC35F2" w:rsidRPr="00E70682" w:rsidRDefault="00EC35F2" w:rsidP="0076361C">
      <w:pPr>
        <w:tabs>
          <w:tab w:val="left" w:pos="3000"/>
        </w:tabs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tbl>
      <w:tblPr>
        <w:tblStyle w:val="a3"/>
        <w:tblW w:w="14992" w:type="dxa"/>
        <w:jc w:val="center"/>
        <w:tblLook w:val="04A0" w:firstRow="1" w:lastRow="0" w:firstColumn="1" w:lastColumn="0" w:noHBand="0" w:noVBand="1"/>
      </w:tblPr>
      <w:tblGrid>
        <w:gridCol w:w="675"/>
        <w:gridCol w:w="1985"/>
        <w:gridCol w:w="10064"/>
        <w:gridCol w:w="1134"/>
        <w:gridCol w:w="1134"/>
      </w:tblGrid>
      <w:tr w:rsidR="00FF63DC" w:rsidRPr="00E70682" w:rsidTr="00FF63DC">
        <w:trPr>
          <w:trHeight w:val="583"/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006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Բնութագիրը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Չ/Մ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</w:tr>
      <w:tr w:rsidR="00FF63DC" w:rsidRPr="00E70682" w:rsidTr="00FF63DC">
        <w:trPr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6361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Թվային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ուլտրաձայնային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համակարգ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Xario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200 </w:t>
            </w:r>
            <w:r w:rsidRPr="00E70682">
              <w:rPr>
                <w:rFonts w:ascii="Sylfaen" w:hAnsi="Sylfaen"/>
                <w:b/>
                <w:sz w:val="16"/>
                <w:szCs w:val="16"/>
              </w:rPr>
              <w:t>երեք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տվիչով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E70682">
              <w:rPr>
                <w:rFonts w:ascii="Sylfaen" w:hAnsi="Sylfaen"/>
                <w:sz w:val="16"/>
                <w:szCs w:val="16"/>
              </w:rPr>
              <w:t>Սև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/</w:t>
            </w:r>
            <w:r w:rsidRPr="00E70682">
              <w:rPr>
                <w:rFonts w:ascii="Sylfaen" w:hAnsi="Sylfaen"/>
                <w:sz w:val="16"/>
                <w:szCs w:val="16"/>
              </w:rPr>
              <w:t>Սպիտակ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Տպիչով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: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</w:p>
        </w:tc>
        <w:tc>
          <w:tcPr>
            <w:tcW w:w="10064" w:type="dxa"/>
          </w:tcPr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Թվային ուլտրաձայնային համակարգ Xario 200,  Toshiba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High-Definition TFT մոնիտոր 19 դյույմ անկյունագծով  , 1280х1024 SXGA, Մոնիտորի դիտարկման անկյունը 170 աստիճան, 800:1, մոնիտորի լուսավորության մակարդակը 280, Մոնիտորի անկյան թեքության կարգավորում դեպի  առաջ 40 աստիճան, դեպի ետ 5 աստիճան, շրջման կարգավորում 120 աստիճան, Կարգավորվող կառավարման վահանակ ըստ բարձրության 39,4սմ, Վահանակի պտտման կարգավորումը 80 աստիճան, մոնիտորը հնարավոր է իջեցնել մինչև 70սմ: Լրացուցիչ հեղուկ-բյուրեղային էկրան /LCD/ անկյունագծով 8,4: Աշխատանքային պանելի բոլոր կոճակները ծրագրվորվող, աշխատանքային պանելը հնարավոր է պտտել աջ և ձախ, ինչպես նաև բարձրացնել և իջեցնել: Ալիքի թվային ձևավորիչ</w:t>
            </w:r>
            <w:r w:rsidRPr="00CC7CEA">
              <w:rPr>
                <w:rFonts w:ascii="Sylfaen" w:hAnsi="Sylfaen"/>
                <w:sz w:val="16"/>
                <w:szCs w:val="16"/>
                <w:lang w:val="hy-AM"/>
              </w:rPr>
              <w:t xml:space="preserve">: 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Սկանավորման խորությունը՝ 40սմ, պատկերի մեծացում մասշտաբի ռեալ ժամանակում x27, սառեցված պատկերի մեծացումx27, դինամիկ դիապազոն-208դբ, պատկերի սեգմենտար մեծացում: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Հյուսվածքային հարմոնիկա` ռեժիմը իմպուլսի սուբտրակցիայով, Հյուսվածքային հարմոնիկայի տարբերակված ռեժիմը և  ֆիլտրացիոն ռեժիմ: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Բարդ բազմաալիքային պատկերավորումը իրական ժամանակում՝ Բարդ բազմաալիքային պատկերավորումը B-և գունավոր դոպլեր ռեժիմների համակցումով,  Բարդ բազմաալիքային պատկերավորումը B- ռեժիմում դինամիկ հոսքի կատարելագործման ռեժիմի համակցումով: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Precision Imaging –  բազմակի հարակից ալիքների միաժամանակյա մշակում իրական ժամանակում աղմուկների նվազեցման և ազդնշանի ուժեղացման համար: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Տարածական և հաճախականության կոդավորման ռեժիմ իրական մասշտաբային ժամանակում, որը համակցվում է աղմուկի նվազմամբ - նման МРТ պատկերին, B- ռեժիմում տարածական և հաճախականության կոդավորում իրական մասշտաբային ժամանակում, աղմուկի նվազման մեթոդով` համակցված գունավոր դոպլեր ռեժիմով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ADF Advance Dynamic Flow` Անոթների հունի պատկերավորման ռեժիմը բարձր տարածական/ժամանակային լուծմամբ – կատարելագործված դինամիկ հոսք: Ռեժիմի օգտագործումը բոլոր կոնվեքսային և գծային տվիչներով, В-, PW- և ADF համակցված պատկերավորումը իրական ժամանակում:</w:t>
            </w:r>
          </w:p>
          <w:p w:rsidR="00FF63DC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Differential THI – կատարելագործված Հյուսվածքային Հարմոնիկա, որը օգտագործում է Toshiba-ի ունիկալ XBT </w:t>
            </w:r>
            <w:r w:rsidRPr="00CC7CEA">
              <w:rPr>
                <w:rFonts w:ascii="Sylfaen" w:hAnsi="Sylfaen"/>
                <w:sz w:val="16"/>
                <w:szCs w:val="16"/>
                <w:lang w:val="hy-AM"/>
              </w:rPr>
              <w:t>Տվիչի տեխնոլոգիան  ինչը իր հերթին ապոհովում է բարձր թողունակություն, բարձր տարածական լուծումը, կոնտրաստությունը և ավելի խորը ներթափանցելիությունը. Գծային չափումների իրականացում, intima-media -ի ավտոմատ եզրագծում և չափում.</w:t>
            </w:r>
          </w:p>
          <w:p w:rsidR="00FF63DC" w:rsidRPr="00CC7CEA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Սարքը օժտված է՝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3 պորտ տվիչների համար, բոլորը ակտիվ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2 պահեստային դարակ տվիչների համար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4 USB արտաբեռման և ինֆորմացիայի պահպանման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10/100/1000 BASE-T Ցանցային կոնեկտոր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DVD/Video Control RS232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2 լրացուցիչց ներքին USB պորտ միայն տպիչների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S-VHS, Color Composite, DVI-D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Նախնական ծրագրեր տարբեր շրջանների և տեսակի հետազոտությունների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Էխո-ազդանշանների քառալիքանի մշակում /QSP/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Էխո-ազդանշանների զուգահեռ մշակում /PSP/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Մարմի հատվածի պատկերման նշման  ֆունկցիա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Սրտաբանական, Անոթային, Ուրոլոգիական, Ֆիզիոլոգիական ինֆորմացիայի պատկերում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Չափումներ, հաշվարկներ և ծրագրային ապահովում հետազոտությունների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В-պատկերի արդյունքների գնահատում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Արտահանում՝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Ռեպոռտները հնարավոր է ստեղծել սարքի օգնությամբ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Ստեղծված ռեպոռտները հնարավոր է տպել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Ստեղծված ռեպոռտները հնարավոր է արտահանել PDF ֆորմատով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</w:r>
            <w:r>
              <w:rPr>
                <w:rFonts w:ascii="Sylfaen" w:hAnsi="Sylfaen"/>
                <w:sz w:val="16"/>
                <w:szCs w:val="16"/>
              </w:rPr>
              <w:t>Ռեպոր</w:t>
            </w:r>
            <w:r w:rsidRPr="00E70682">
              <w:rPr>
                <w:rFonts w:ascii="Sylfaen" w:hAnsi="Sylfaen"/>
                <w:sz w:val="16"/>
                <w:szCs w:val="16"/>
              </w:rPr>
              <w:t>տի ձևը հնարավոր է փոփոխել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Գունավոր /օպցիա/ կամ սև/սպիտակ պրինտերի օգնությամբ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DVD/CD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lastRenderedPageBreak/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USB Flash Drive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DICOM /օպցիա/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B-Mode`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Կեղծ գունավորման քարտեր 5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Հաճախականությունը կադր/վրկ.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HD Zoom իրական ժամանակում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Կետային խոշորացում /նաև “սառեցված” ժամանակ/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Ավտո ֆոկուս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Ֆոկուսային կետեր 8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THI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ApliPure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ApliPure Plus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QuickScan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Պատկերի շրջում  բոլոր ուղություններով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Կադրերի հիշողություն 4095 կադր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 xml:space="preserve">M-Mode`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Կեղծ գունավորման քարտեր 12,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В- ¨ М- ռեժիմների համակցում,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В- , М- ռեժիմների և գունավոր դոպլերի համակցում,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Անատոմիական М- ռեժիմ,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Սպեկտրալ Դոպլեր՝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PWD</w:t>
            </w:r>
          </w:p>
          <w:p w:rsidR="00FF63DC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HPRF PWD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CWD 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օպցիա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Pencil CWD 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օպցիա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PRF PWD 0.5Khz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քիչ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10kHz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ավելի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PRF CWD 1.6Khz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քիչ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50kHz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ավելի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B/C/D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սկանավորում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միայն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D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սկանավորում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Հաճախականության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փոփոխում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Իմպուլս</w:t>
            </w:r>
            <w:r w:rsidRPr="00754509">
              <w:rPr>
                <w:rFonts w:ascii="Sylfaen" w:hAnsi="Sylfaen"/>
                <w:sz w:val="16"/>
                <w:szCs w:val="16"/>
              </w:rPr>
              <w:t>-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ալիքային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դոպլեր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Max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արագությունը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18.9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վրկ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Min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արագությունը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0.03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սմ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վրկ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Դոպլեր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ֆիլտրերի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դիապազոն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2-13021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Անկյան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կորեկցիա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դիապազոն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+/-79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Անկյան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կորեկցիա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քայլ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B-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PW-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համակցումը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ռեալ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Գունավոր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Դոպլեր՝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Max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արագությունը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384.6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սմ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վրկ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Min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արագությունը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0.4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սմ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վրկ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Գունային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քարտերի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քանակը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12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Հաճախականությունը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կադր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վրկ</w:t>
            </w:r>
            <w:r w:rsidRPr="00754509">
              <w:rPr>
                <w:rFonts w:ascii="Sylfaen" w:hAnsi="Sylfaen"/>
                <w:sz w:val="16"/>
                <w:szCs w:val="16"/>
              </w:rPr>
              <w:t>- 387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Գծային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տվիչների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սկանավորման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անկյան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փոփոխման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դիապազոնը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+/-30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աստիճան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B-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PW-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համակցումը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ռեալ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B- PW-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էներգետիկ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համակցումը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ռեալ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CDI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B-Mode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իրական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Ազդանշանների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քառալիքանի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մշակում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Power Angio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Սարքր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ունի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հետևյալ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օպցիաները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որոնք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հնարավոր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ձեռք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բերել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լրացուցիչ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` 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Եռաչափ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էխոգրաֆիա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իրական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հատուկ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4D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հաղորդիչների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օգտագործմամբ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մեկնաբանությունների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մուտքագրման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lastRenderedPageBreak/>
              <w:t>ֆունկցիա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Էլեկտրոնային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սկալպելի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ստացված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4D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արդյունքների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փոխանցում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համակարգ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DICOM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ֆորմատով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հետագա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վերմաշկաման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հնարավորությամբ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: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Համայնապատկերային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պանորամիկ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/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սկանավորում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գծային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չափումների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իրականացում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;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Էլաստոգրաֆիա</w:t>
            </w:r>
            <w:r w:rsidRPr="00754509">
              <w:rPr>
                <w:rFonts w:ascii="Sylfaen" w:hAnsi="Sylfaen"/>
                <w:sz w:val="16"/>
                <w:szCs w:val="16"/>
              </w:rPr>
              <w:t>-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հյուսվածքների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պնդության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էլաստիկության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որակական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քանակական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անալիզ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իրական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մոնիտորի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էկրանին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կոէֆիցենտի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գործակցի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/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ցուցադրում</w:t>
            </w:r>
            <w:r w:rsidRPr="00754509">
              <w:rPr>
                <w:rFonts w:ascii="Sylfaen" w:hAnsi="Sylfaen"/>
                <w:sz w:val="16"/>
                <w:szCs w:val="16"/>
              </w:rPr>
              <w:t>,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Գունային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քարտերի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քանակը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`6,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Հետաքրքրական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գոտու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առանձնացում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ձեռքով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ստանդարտ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երկրաչափական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պատկերների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միջոցով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Մոնիտորի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էկրանին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B-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էլաստոգրաֆիկ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ռեժիմներում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պատկերների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միաժամանակյա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ցուցադրում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Օպերացիոն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պանելը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հնարավոր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բարձրացնել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10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սմ</w:t>
            </w:r>
            <w:r w:rsidRPr="00754509">
              <w:rPr>
                <w:rFonts w:ascii="Sylfaen" w:hAnsi="Sylfaen"/>
                <w:sz w:val="16"/>
                <w:szCs w:val="16"/>
              </w:rPr>
              <w:t>-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ով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Ոտքով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սեղմելու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կոճակներ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Կոնտրաստային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պատկերավորում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/CHI/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Հետազոտման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պրոտոկոլի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ծրագրավորման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հնարավորություն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Գելի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տաքացուցիչ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CW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դոպլեր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ԷԿԳ</w:t>
            </w:r>
            <w:r w:rsidRPr="00754509">
              <w:rPr>
                <w:rFonts w:ascii="Sylfaen" w:hAnsi="Sylfaen"/>
                <w:sz w:val="16"/>
                <w:szCs w:val="16"/>
              </w:rPr>
              <w:t>-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բլոկ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Ստրեսս</w:t>
            </w:r>
            <w:r w:rsidRPr="00754509">
              <w:rPr>
                <w:rFonts w:ascii="Sylfaen" w:hAnsi="Sylfaen"/>
                <w:sz w:val="16"/>
                <w:szCs w:val="16"/>
              </w:rPr>
              <w:t>-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Էխո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Differential THI</w:t>
            </w:r>
          </w:p>
          <w:p w:rsidR="00FF63DC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FLEX-M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Սարքավորման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չափսերը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ոչ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քան՝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Բարձրությունը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-1305-1699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Լայնությունը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473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Խորությունը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785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Քաշ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75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կգ</w:t>
            </w:r>
            <w:r w:rsidRPr="00754509">
              <w:rPr>
                <w:rFonts w:ascii="Sylfaen" w:hAnsi="Sylfaen"/>
                <w:sz w:val="16"/>
                <w:szCs w:val="16"/>
              </w:rPr>
              <w:t>,</w:t>
            </w:r>
          </w:p>
          <w:p w:rsidR="00FF63DC" w:rsidRDefault="00FF63DC" w:rsidP="00754509">
            <w:pPr>
              <w:ind w:left="317" w:hanging="284"/>
              <w:rPr>
                <w:rFonts w:ascii="Sylfaen" w:hAnsi="Sylfaen" w:cs="Sylfaen"/>
                <w:sz w:val="16"/>
                <w:szCs w:val="16"/>
              </w:rPr>
            </w:pP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Լրակազմը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՝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Xario 200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սարք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Տպիչ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B/W Sony UPD-897SYN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ամրակալներով</w:t>
            </w:r>
            <w:r w:rsidRPr="00754509">
              <w:rPr>
                <w:rFonts w:ascii="Sylfaen" w:hAnsi="Sylfaen"/>
                <w:sz w:val="16"/>
                <w:szCs w:val="16"/>
              </w:rPr>
              <w:t>: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Օնլայն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տիպի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անխափան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սնուցման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սարք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1000VA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ADF Advance Dynamic Flow`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Անոթների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հունի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պատկերավորման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տարածական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լուծմամբ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–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կատարելագործված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դինամիկ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հոսք</w:t>
            </w:r>
            <w:r w:rsidRPr="00754509">
              <w:rPr>
                <w:rFonts w:ascii="Sylfaen" w:hAnsi="Sylfaen"/>
                <w:sz w:val="16"/>
                <w:szCs w:val="16"/>
              </w:rPr>
              <w:t>: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Սև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տպիչ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Կոնվեքսային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տվիչ՝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PVU-375BT, 3,5 Mhz,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Բազմահաճախականության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դիապազոնը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1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ՄՀց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-6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ՄՀց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դիտման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անկյունը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70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աստիճան</w:t>
            </w:r>
            <w:r w:rsidRPr="00754509">
              <w:rPr>
                <w:rFonts w:ascii="Sylfaen" w:hAnsi="Sylfaen"/>
                <w:sz w:val="16"/>
                <w:szCs w:val="16"/>
              </w:rPr>
              <w:t>, M-Mode, CDI mode, 2D Fundamental, Power Angio, ADF mode, TDI, PW, CHI, ApliPure, Precision Imaging</w:t>
            </w:r>
          </w:p>
          <w:p w:rsidR="00FF63DC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Գծային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տվիչ՝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PLU-1005BT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Բազմահաճախականության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դիապազոնը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5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ՄՀց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- 14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ՄՀց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դիտման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անկյունը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70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աստիճան</w:t>
            </w:r>
            <w:r w:rsidRPr="00754509">
              <w:rPr>
                <w:rFonts w:ascii="Sylfaen" w:hAnsi="Sylfaen"/>
                <w:sz w:val="16"/>
                <w:szCs w:val="16"/>
              </w:rPr>
              <w:t>, M-Mode, CDI mode, 2D Fundamental, Power Angio, ADF mode, TDI, PW, CHI, ApliPure, Precision Imaging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Ներխոռոչային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տվիչ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՝  </w:t>
            </w:r>
            <w:r w:rsidRPr="00CC7CEA">
              <w:rPr>
                <w:rFonts w:ascii="Sylfaen" w:hAnsi="Sylfaen"/>
                <w:sz w:val="16"/>
                <w:szCs w:val="16"/>
              </w:rPr>
              <w:t xml:space="preserve">PVU-781VT, Բազմահաճախականության դիապազոնը 3ՄՀց-10ՄՀց. Դիտման անկյունը՝180աստիճան, M-Mode, CDI mode, 2D Fundamental, Power Angio, ADF mode, PW, CHI, ApliPure, Precision Imaging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Էլեկտրոսնուցումը՝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Ստանդարտ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ցանցից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220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Վոլտ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+/- 10%, 800VA.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Ստանդարտներ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Սերտիֆիկատներ՝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IEC 60601-1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IEC 60601-1-2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IEC 60601-1-2-37</w:t>
            </w:r>
          </w:p>
          <w:p w:rsidR="00FF63DC" w:rsidRPr="00E70682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Safety CLASS 1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լ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րակազմ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</w:tr>
    </w:tbl>
    <w:p w:rsidR="0076361C" w:rsidRDefault="0076361C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p w:rsidR="002177F4" w:rsidRDefault="002177F4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p w:rsidR="002177F4" w:rsidRDefault="002177F4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p w:rsidR="002177F4" w:rsidRDefault="002177F4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p w:rsidR="002177F4" w:rsidRDefault="002177F4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p w:rsidR="002177F4" w:rsidRPr="002177F4" w:rsidRDefault="002177F4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tbl>
      <w:tblPr>
        <w:tblStyle w:val="a3"/>
        <w:tblW w:w="14992" w:type="dxa"/>
        <w:jc w:val="center"/>
        <w:tblLook w:val="04A0" w:firstRow="1" w:lastRow="0" w:firstColumn="1" w:lastColumn="0" w:noHBand="0" w:noVBand="1"/>
      </w:tblPr>
      <w:tblGrid>
        <w:gridCol w:w="675"/>
        <w:gridCol w:w="1985"/>
        <w:gridCol w:w="10064"/>
        <w:gridCol w:w="1134"/>
        <w:gridCol w:w="1134"/>
      </w:tblGrid>
      <w:tr w:rsidR="00FF63DC" w:rsidRPr="00E70682" w:rsidTr="00FF63DC">
        <w:trPr>
          <w:trHeight w:val="553"/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006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Բնութագիրը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Չ/Մ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</w:tr>
      <w:tr w:rsidR="00FF63DC" w:rsidRPr="00E70682" w:rsidTr="00FF63DC">
        <w:trPr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6361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Թվային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ուլտրաձայնային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համակարգ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Xario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200 </w:t>
            </w:r>
            <w:r w:rsidRPr="00E70682">
              <w:rPr>
                <w:rFonts w:ascii="Sylfaen" w:hAnsi="Sylfaen"/>
                <w:b/>
                <w:sz w:val="16"/>
                <w:szCs w:val="16"/>
              </w:rPr>
              <w:t>երկու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տվիչով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E70682">
              <w:rPr>
                <w:rFonts w:ascii="Sylfaen" w:hAnsi="Sylfaen"/>
                <w:sz w:val="16"/>
                <w:szCs w:val="16"/>
              </w:rPr>
              <w:t>Սև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/</w:t>
            </w:r>
            <w:r w:rsidRPr="00E70682">
              <w:rPr>
                <w:rFonts w:ascii="Sylfaen" w:hAnsi="Sylfaen"/>
                <w:sz w:val="16"/>
                <w:szCs w:val="16"/>
              </w:rPr>
              <w:t>Սպիտակ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Տպիչով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</w:p>
        </w:tc>
        <w:tc>
          <w:tcPr>
            <w:tcW w:w="10064" w:type="dxa"/>
          </w:tcPr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Թվային ուլտրաձայնային համակարգ Xario 200,  Toshiba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High-Definition TFT մոնիտոր 19 դյույմ անկյունագծով  , 1280х1024 SXGA, Մոնիտորի դիտարկման անկյունը 170 աստիճան, 800:1, մոնիտորի լուսավորության մակարդակը 280, Մոնիտորի անկյան թեքության կարգավորում դեպի  առաջ 40 աստիճան, դեպի ետ 5 աստիճան, շրջման կարգավորում 120 աստիճան, Կարգավորվող կառավարման վահանակ ըստ բարձրության 39,4սմ, Վահանակի պտտման կարգավորումը 80 աստիճան, մոնիտորը հնարավոր է իջեցնել մինչև 70սմ: Լրացուցիչ հեղուկ-բյուրեղային էկրան /LCD/ անկյունագծով 8,4: Աշխատանքային պանելի բոլոր կոճակները ծրագրվորվող, աշխատանքային պանելը հնարավոր է պտտել աջ և ձախ, ինչպես նաև բարձրացնել և իջեցնել: </w:t>
            </w:r>
            <w:r w:rsidRPr="00CC7CE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Ալիքի թվային ձևավորիչ</w:t>
            </w:r>
            <w:r w:rsidRPr="00CC7CEA">
              <w:rPr>
                <w:rFonts w:ascii="Sylfaen" w:hAnsi="Sylfaen"/>
                <w:sz w:val="16"/>
                <w:szCs w:val="16"/>
                <w:lang w:val="hy-AM"/>
              </w:rPr>
              <w:t xml:space="preserve">: 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Սկանավորման խորությունը՝ 40սմ, պատկերի մեծացում մասշտաբի ռեալ ժամանակում x27, սառեցված պատկերի մեծացումx27, դինամիկ դիապազոն-208դբ, պատկերի սեգմենտար մեծացում: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Հյուսվածքային հարմոնիկա` ռեժիմը իմպուլսի սուբտրակցիայով, Հյուսվածքային հարմոնիկայի տարբերակված ռեժիմը և  ֆիլտրացիոն ռեժիմ: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Բարդ բազմաալիքային պատկերավորումը իրական ժամանակում՝ Բարդ բազմաալիքային պատկերավորումը B-և գունավոր դոպլեր ռեժիմների համակցումով,  Բարդ բազմաալիքային պատկերավորումը B- ռեժիմում դինամիկ հոսքի կատարելագործման ռեժիմի համակցումով: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Precision Imaging –  բազմակի հարակից ալիքների միաժամանակյա մշակում իրական ժամանակում աղմուկների նվազեցման և ազդնշանի ուժեղացման համար: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Տարածական և հաճախականության կոդավորման ռեժիմ իրական մասշտաբային ժամանակում, որը համակցվում է աղմուկի նվազմամբ - նման МРТ պատկերին, B- ռեժիմում տարածական և հաճախականության կոդավորում իրական մասշտաբային ժամանակում, աղմուկի նվազման մեթոդով` համակցված գունավոր դոպլեր ռեժիմով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ADF Advance Dynamic Flow` Անոթների հունի պատկերավորման ռեժիմը բարձր տարածական/ժամանակային լուծմամբ – կատարելագործված դինամիկ հոսք: Ռեժիմի օգտագործումը բոլոր կոնվեքսային և գծային տվիչներով, В-, PW- և ADF համակցված պատկերավորումը իրական ժամանակում: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Differential THI – կատարելագործված Հյուսվածքային Հարմոնիկա, որը օգտագործում է Toshiba-ի ունիկալ XBT 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Տվիչի տեխնոլոգիան  ինչը իր հերթին ապոհովում է բարձր թողունակություն, բարձր տարածական լուծումը, կոնտրաստությունը և ավելի խորը ներթափանցելիությունը.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Գծային չափումների իրականացում, intima-media -ի ավտոմատ եզրագծում և չափում.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Սարքը օժտված է՝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3 պորտ տվիչների համար, բոլորը ակտիվ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2 պահեստային դարակ տվիչների համար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4 USB արտաբեռման և ինֆորմացիայի պահպանման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10/100/1000 BASE-T Ցանցային կոնեկտոր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DVD/Video Control RS232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2 լրացուցիչց ներքին USB պորտ միայն տպիչների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S-VHS, Color Composite, DVI-D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Նախնական ծրագրեր տարբեր շրջանների և տեսակի հետազոտությունների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Էխո-ազդանշանների քառալիքանի մշակում /QSP/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Էխո-ազդանշանների զուգահեռ մշակում /PSP/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Մարմի հատվածի պատկերման նշման  ֆունկցիա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Սրտաբանական, Անոթային, Ուրոլոգիական, Ֆիզիոլոգիական ինֆորմացիայի պատկերում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Չափումներ, հաշվարկներ և ծրագրային ապահովում հետազոտությունների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В-պատկերի արդյունքների գնահատում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Արտահանում՝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Ռեպոռտները հնարավոր է ստեղծել սարքի օգնությամբ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Ստեղծված ռեպոռտները հնարավոր է տպել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Ստեղծված ռեպոռտները հնարավոր է արտահանել PDF ֆորմատով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Ռեպոռտի ձևը հնարավոր է փոփոխել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lastRenderedPageBreak/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Գունավոր /օպցիա/ կամ սև/սպիտակ պրինտերի օգնությամբ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DVD/CD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USB Flash Drive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DICOM /օպցիա/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B-Mode`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Կեղծ գունավորման քարտեր 5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Հաճախականությունը կադր/վրկ.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HD Zoom իրական ժամանակում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Կետային խոշորացում /նաև “սառեցված” ժամանակ/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Ավտո ֆոկուս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Ֆոկուսային կետեր 8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THI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ApliPure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ApliPure Plus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QuickScan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Պատկերի շրջում  բոլոր ուղություններով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Կադրերի հիշողություն 4095 կադր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 xml:space="preserve">M-Mode`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Կեղծ գունավորման քարտեր 12,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В- ¨ М- ռեժիմների համակցում,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В- , М- ռեժիմների և գունավոր դոպլերի համակցում,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Անատոմիական М- ռեժիմ,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Սպեկտրալ Դոպլեր՝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PWD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HPRF PWD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CWD /օպցիա/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Pencil CWD /օպցիա/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PRF PWD 0.5Khz և քիչ, 10kHz և ավելի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PRF CWD 1.6Khz և քիչ, 50kHz և ավելի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B/C/D սկանավորում, կամ միայն D սկանավորում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Հաճախականության փոփոխում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Իմպուլս-ալիքային դոպլեր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Max արագությունը 18.9 մ/վրկ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Min արագությունը 0.03 սմ/վրկ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Դոպլեր ֆիլտրերի դիապազոն 2-13021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Անկյան կորեկցիա, դիապազոն +/-79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Անկյան կորեկցիա, քայլ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B- և PW- ռեժիմների համակցումը ռեալ ժամանակում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Գունավոր Դոպլեր՝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Max արագությունը 384.6սմ/վրկ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Min արագությունը 0.4 սմ/վրկ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Գունային քարտերի քանակը 12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Հաճախականությունը կադր/վրկ- 387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Գծային տվիչների  սկանավորման անկյան փոփոխման դիապազոնը +/-30աստիճան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B- և PW- ռեժիմների համակցումը ռեալ ժամանակում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B- PW- և  էներգետիկ ռեժիմների համակցումը ռեալ ժամանակում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CDI և B-Mode իրական ժամանակում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Ազդանշանների քառալիքանի մշակում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lastRenderedPageBreak/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Power Angio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 xml:space="preserve">Սարքր ունի հետևյալ օպցիաները, որոնք հնարավոր է ձեռք բերել լրացուցիչ` 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Եռաչափ էխոգրաֆիա իրական ժամանակում` հատուկ  4D հաղորդիչների օգտագործմամբ, մեկնաբանությունների մուտքագրման ֆունկցիա, Էլեկտրոնային սկալպելի ռեժիմ, ստացված 4D  արդյունքների փոխանցում արտաքին աշխատանքային համակարգ DICOM  ֆորմատով հետագա վերմաշկաման հնարավորությամբ: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Համայնապատկերային /պանորամիկ/ սկանավորում, գծային չափումների իրականացում;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Էլաստոգրաֆիա-հյուսվածքների պնդության/էլաստիկության որակական և քանակական անալիզ` իրական ժամանակում մոնիտորի էկրանին կոէֆիցենտի/գործակցի/ ցուցադրում,Գունային քարտերի քանակը `6, Հետաքրքրական գոտու առանձնացում ձեռքով և ստանդարտ երկրաչափական պատկերների միջոցով, Մոնիտորի էկրանին  B- և էլաստոգրաֆիկ ռեժիմներում պատկերների միաժամանակյա ցուցադրում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Օպերացիոն պանելը հնարավոր է բարձրացնել 10սմ-ով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Ոտքով սեղմելու համար նախատեսված կոճակներ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Կոնտրաստային պատկերավորում /CHI/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Հետազոտման պրոտոկոլի ծրագրավորման հնարավորություն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Գելի տաքացուցիչ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CW դոպլեր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ԷԿԳ-ի բլոկ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Ստրեսս-Էխո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Differential THI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FLEX-M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 xml:space="preserve">Սարքավորման չափսերը ոչ ավել քան՝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Բարձրությունը -1305-1699 մմ, Լայնությունը 473 մմ,  Խորությունը 785 մմ, Քաշ 75 կգ,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 xml:space="preserve">Լրակազմը ՝ 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Xario 200  սարք, Տպիչ B/W Sony UPD-897SYN իր ամրակալներով: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Օնլայն տիպի անխափան սնուցման սարք 1000VA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ADF Advance Dynamic Flow` Անոթների հունի պատկերավորման ռեժիմը բարձր տարածական/ժամանակային լուծմամբ – կատարելագործված դինամիկ հոսք: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Սև/Սպիտակ տպիչ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Կոնվեքսային տվիչ՝  PVU-375BT, 3,5 Mhz, Բազմահաճախականության դիապազոնը 1ՄՀց -6 ՄՀց, դիտման անկյունը 70աստիճան, M-Mode, CDI mode, 2D Fundamental, Power Angio, ADF mode, TDI, PW, CHI, ApliPure, Precision Imaging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Գծային տվիչ՝ PLU-1005BT Բազմահաճախականության դիապազոնը 5ՄՀց - 14 ՄՀց, դիտման անկյունը 70 աստիճան, M-Mode, CDI mode, 2D Fundamental, Power Angio, ADF mode, TDI, PW, CHI, ApliPure, Precision Imaging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Էլեկտրոսնուցումը՝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Ստանդարտ ցանցից 220 Վոլտ +/- 10%, 800VA.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Ստանդարտներ և Սերտիֆիկատներ՝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IEC 60601-1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IEC 60601-1-2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IEC 60601-1-2-37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Safety CLASS 1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լ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րակազմ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</w:tr>
    </w:tbl>
    <w:p w:rsidR="00955A54" w:rsidRPr="00E70682" w:rsidRDefault="00955A54" w:rsidP="0076361C">
      <w:pPr>
        <w:tabs>
          <w:tab w:val="left" w:pos="1320"/>
        </w:tabs>
        <w:spacing w:line="240" w:lineRule="auto"/>
        <w:rPr>
          <w:rFonts w:ascii="Sylfaen" w:hAnsi="Sylfaen"/>
          <w:sz w:val="16"/>
          <w:szCs w:val="1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70"/>
        <w:gridCol w:w="7292"/>
      </w:tblGrid>
      <w:tr w:rsidR="00955A54" w:rsidRPr="00E70682" w:rsidTr="002177F4">
        <w:trPr>
          <w:jc w:val="center"/>
        </w:trPr>
        <w:tc>
          <w:tcPr>
            <w:tcW w:w="7670" w:type="dxa"/>
          </w:tcPr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E70682">
              <w:rPr>
                <w:rFonts w:ascii="Sylfaen" w:hAnsi="Sylfaen"/>
                <w:b/>
                <w:lang w:val="pt-BR"/>
              </w:rPr>
              <w:t>Պ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Ա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Տ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Վ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Ի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Ր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Ա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Տ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ՈՒ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lang w:val="af-ZA"/>
              </w:rPr>
            </w:pPr>
            <w:r w:rsidRPr="00E70682">
              <w:rPr>
                <w:rFonts w:ascii="Sylfaen" w:hAnsi="Sylfaen"/>
                <w:lang w:val="af-ZA"/>
              </w:rPr>
              <w:t>--------------------------------------------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E70682">
              <w:rPr>
                <w:rFonts w:ascii="Sylfaen" w:hAnsi="Sylfaen"/>
                <w:lang w:val="pt-BR"/>
              </w:rPr>
              <w:t>(ստորագրություն)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E70682">
              <w:rPr>
                <w:rFonts w:ascii="Sylfaen" w:hAnsi="Sylfaen"/>
                <w:lang w:val="pt-BR"/>
              </w:rPr>
              <w:t xml:space="preserve">Կ.Տ. </w:t>
            </w:r>
          </w:p>
        </w:tc>
        <w:tc>
          <w:tcPr>
            <w:tcW w:w="7292" w:type="dxa"/>
          </w:tcPr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b/>
                <w:lang w:val="nb-NO"/>
              </w:rPr>
            </w:pPr>
            <w:r w:rsidRPr="00E70682">
              <w:rPr>
                <w:rFonts w:ascii="Sylfaen" w:hAnsi="Sylfaen"/>
                <w:b/>
                <w:lang w:val="nb-NO"/>
              </w:rPr>
              <w:t>Կ Ա Տ Ա Ր Ո Ղ</w:t>
            </w:r>
            <w:bookmarkStart w:id="0" w:name="_GoBack"/>
            <w:bookmarkEnd w:id="0"/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E70682">
              <w:rPr>
                <w:rFonts w:ascii="Sylfaen" w:hAnsi="Sylfaen"/>
                <w:lang w:val="pt-BR"/>
              </w:rPr>
              <w:t>--------------------------------------------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E70682">
              <w:rPr>
                <w:rFonts w:ascii="Sylfaen" w:hAnsi="Sylfaen"/>
                <w:lang w:val="pt-BR"/>
              </w:rPr>
              <w:t>(ստորագրություն)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b/>
                <w:lang w:val="nb-NO"/>
              </w:rPr>
            </w:pPr>
            <w:r w:rsidRPr="00E70682">
              <w:rPr>
                <w:rFonts w:ascii="Sylfaen" w:hAnsi="Sylfaen"/>
                <w:lang w:val="pt-BR"/>
              </w:rPr>
              <w:t>Կ.Տ.</w:t>
            </w:r>
            <w:r w:rsidRPr="00E70682">
              <w:rPr>
                <w:rFonts w:ascii="Sylfaen" w:hAnsi="Sylfaen"/>
                <w:b/>
                <w:lang w:val="nb-NO"/>
              </w:rPr>
              <w:t xml:space="preserve"> </w:t>
            </w:r>
          </w:p>
        </w:tc>
      </w:tr>
    </w:tbl>
    <w:p w:rsidR="0084038E" w:rsidRPr="00E70682" w:rsidRDefault="0084038E" w:rsidP="00955A54">
      <w:pPr>
        <w:tabs>
          <w:tab w:val="left" w:pos="2295"/>
        </w:tabs>
        <w:rPr>
          <w:rFonts w:ascii="Sylfaen" w:hAnsi="Sylfaen"/>
          <w:sz w:val="16"/>
          <w:szCs w:val="16"/>
        </w:rPr>
      </w:pPr>
    </w:p>
    <w:sectPr w:rsidR="0084038E" w:rsidRPr="00E70682" w:rsidSect="00FF63DC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F1D22"/>
    <w:multiLevelType w:val="hybridMultilevel"/>
    <w:tmpl w:val="BDFC0A0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>
    <w:nsid w:val="4EBB3042"/>
    <w:multiLevelType w:val="hybridMultilevel"/>
    <w:tmpl w:val="1D409B3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72D93EAD"/>
    <w:multiLevelType w:val="hybridMultilevel"/>
    <w:tmpl w:val="69F0A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FC48B0"/>
    <w:multiLevelType w:val="hybridMultilevel"/>
    <w:tmpl w:val="A0E87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8F1"/>
    <w:rsid w:val="000568F1"/>
    <w:rsid w:val="00057C24"/>
    <w:rsid w:val="00066F15"/>
    <w:rsid w:val="002177F4"/>
    <w:rsid w:val="00257A30"/>
    <w:rsid w:val="002955AB"/>
    <w:rsid w:val="002A4D3F"/>
    <w:rsid w:val="00325C82"/>
    <w:rsid w:val="00341A60"/>
    <w:rsid w:val="003E14A4"/>
    <w:rsid w:val="004030EE"/>
    <w:rsid w:val="004E663C"/>
    <w:rsid w:val="004F5E4B"/>
    <w:rsid w:val="005A639D"/>
    <w:rsid w:val="00754509"/>
    <w:rsid w:val="0076361C"/>
    <w:rsid w:val="00772163"/>
    <w:rsid w:val="007C3477"/>
    <w:rsid w:val="0084038E"/>
    <w:rsid w:val="0084295D"/>
    <w:rsid w:val="00955A54"/>
    <w:rsid w:val="00A908B8"/>
    <w:rsid w:val="00B47F2B"/>
    <w:rsid w:val="00C30DCC"/>
    <w:rsid w:val="00CC7CEA"/>
    <w:rsid w:val="00D75245"/>
    <w:rsid w:val="00DE0B6E"/>
    <w:rsid w:val="00E70682"/>
    <w:rsid w:val="00EC35F2"/>
    <w:rsid w:val="00ED53BA"/>
    <w:rsid w:val="00EE03FA"/>
    <w:rsid w:val="00EE2C9B"/>
    <w:rsid w:val="00F61DB6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="Sylfae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color w:val="000000"/>
      <w:sz w:val="19"/>
      <w:szCs w:val="19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0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="Sylfae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color w:val="000000"/>
      <w:sz w:val="19"/>
      <w:szCs w:val="19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0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2496</Words>
  <Characters>14230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lenovopc</dc:creator>
  <cp:keywords/>
  <dc:description/>
  <cp:lastModifiedBy>USER</cp:lastModifiedBy>
  <cp:revision>16</cp:revision>
  <dcterms:created xsi:type="dcterms:W3CDTF">2015-06-01T14:05:00Z</dcterms:created>
  <dcterms:modified xsi:type="dcterms:W3CDTF">2015-06-23T12:17:00Z</dcterms:modified>
</cp:coreProperties>
</file>